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FF" w:rsidRDefault="00D720FF" w:rsidP="00C0504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merican Typewriter" w:hAnsi="American Typewriter" w:cs="Arial"/>
          <w:sz w:val="24"/>
          <w:szCs w:val="24"/>
        </w:rPr>
      </w:pPr>
      <w:r>
        <w:rPr>
          <w:rFonts w:ascii="American Typewriter" w:hAnsi="American Typewriter" w:cs="Arial"/>
          <w:sz w:val="24"/>
          <w:szCs w:val="24"/>
        </w:rPr>
        <w:t xml:space="preserve">L’ufficio Ecologia del Comune di </w:t>
      </w:r>
      <w:proofErr w:type="spellStart"/>
      <w:r>
        <w:rPr>
          <w:rFonts w:ascii="American Typewriter" w:hAnsi="American Typewriter" w:cs="Arial"/>
          <w:sz w:val="24"/>
          <w:szCs w:val="24"/>
        </w:rPr>
        <w:t>Acqui</w:t>
      </w:r>
      <w:proofErr w:type="spellEnd"/>
      <w:r>
        <w:rPr>
          <w:rFonts w:ascii="American Typewriter" w:hAnsi="American Typewriter" w:cs="Arial"/>
          <w:sz w:val="24"/>
          <w:szCs w:val="24"/>
        </w:rPr>
        <w:t xml:space="preserve"> Terme e l’Associazione Amici dei Musei Acquesi</w:t>
      </w:r>
      <w:r w:rsidR="0028357F">
        <w:rPr>
          <w:rFonts w:ascii="American Typewriter" w:hAnsi="American Typewriter" w:cs="Arial"/>
          <w:sz w:val="24"/>
          <w:szCs w:val="24"/>
        </w:rPr>
        <w:t xml:space="preserve"> hanno dato il via al progetto “Caccia all’</w:t>
      </w:r>
      <w:r>
        <w:rPr>
          <w:rFonts w:ascii="American Typewriter" w:hAnsi="American Typewriter" w:cs="Arial"/>
          <w:sz w:val="24"/>
          <w:szCs w:val="24"/>
        </w:rPr>
        <w:t xml:space="preserve">Ailanto” che coinvolgerà le classi prime delle scuole </w:t>
      </w:r>
      <w:r w:rsidR="0028357F">
        <w:rPr>
          <w:rFonts w:ascii="American Typewriter" w:hAnsi="American Typewriter" w:cs="Arial"/>
          <w:sz w:val="24"/>
          <w:szCs w:val="24"/>
        </w:rPr>
        <w:t>Secondarie di primo grado</w:t>
      </w:r>
      <w:r>
        <w:rPr>
          <w:rFonts w:ascii="American Typewriter" w:hAnsi="American Typewriter" w:cs="Arial"/>
          <w:sz w:val="24"/>
          <w:szCs w:val="24"/>
        </w:rPr>
        <w:t xml:space="preserve"> di entrambi gli istituti comprensivi della città.</w:t>
      </w:r>
    </w:p>
    <w:p w:rsidR="00C0504C" w:rsidRPr="003C5F63" w:rsidRDefault="00C0504C" w:rsidP="00C0504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merican Typewriter" w:hAnsi="American Typewriter" w:cs="Arial"/>
          <w:sz w:val="24"/>
          <w:szCs w:val="24"/>
        </w:rPr>
      </w:pPr>
      <w:r w:rsidRPr="003C5F63">
        <w:rPr>
          <w:rFonts w:ascii="American Typewriter" w:hAnsi="American Typewriter" w:cs="Arial"/>
          <w:sz w:val="24"/>
          <w:szCs w:val="24"/>
        </w:rPr>
        <w:t xml:space="preserve">L’Associazione </w:t>
      </w:r>
      <w:proofErr w:type="spellStart"/>
      <w:r w:rsidR="00D720FF">
        <w:rPr>
          <w:rFonts w:ascii="American Typewriter" w:hAnsi="American Typewriter" w:cs="Arial"/>
          <w:sz w:val="24"/>
          <w:szCs w:val="24"/>
        </w:rPr>
        <w:t>A.M.A.</w:t>
      </w:r>
      <w:proofErr w:type="spellEnd"/>
      <w:r w:rsidR="00D720FF">
        <w:rPr>
          <w:rFonts w:ascii="American Typewriter" w:hAnsi="American Typewriter" w:cs="Arial"/>
          <w:sz w:val="24"/>
          <w:szCs w:val="24"/>
        </w:rPr>
        <w:t xml:space="preserve"> – Associazione dei Musei Acquesi è stata costituita, nell’ottobre dello scorso anno, </w:t>
      </w:r>
      <w:r w:rsidRPr="003C5F63">
        <w:rPr>
          <w:rFonts w:ascii="American Typewriter" w:hAnsi="American Typewriter" w:cs="Arial"/>
          <w:sz w:val="24"/>
          <w:szCs w:val="24"/>
        </w:rPr>
        <w:t>da un gruppo di amici con lo scopo di avviare iniziative che favoriscano la conoscenza, la salvaguardia, la valorizzazione e la facilità di fruizione del patrimonio storico artistico del territorio, con particolare riferimento al Museo Archeologico e agli scavi archeologici, ai musei minori, ai musei a cielo aperto, ai giardini, alle acque, alla tutela e allo sviluppo culturale.</w:t>
      </w:r>
    </w:p>
    <w:p w:rsidR="00C0504C" w:rsidRPr="003C5F63" w:rsidRDefault="0028357F" w:rsidP="00C0504C">
      <w:pPr>
        <w:spacing w:line="240" w:lineRule="auto"/>
        <w:jc w:val="both"/>
        <w:rPr>
          <w:rFonts w:ascii="American Typewriter" w:hAnsi="American Typewriter" w:cs="Arial Black"/>
          <w:bCs/>
          <w:sz w:val="24"/>
          <w:szCs w:val="24"/>
        </w:rPr>
      </w:pPr>
      <w:r>
        <w:rPr>
          <w:rFonts w:ascii="American Typewriter" w:hAnsi="American Typewriter" w:cs="Arial"/>
          <w:color w:val="1A1A1A"/>
          <w:sz w:val="24"/>
          <w:szCs w:val="24"/>
        </w:rPr>
        <w:t xml:space="preserve">Il progetto “Caccia all’Ailanto” è </w:t>
      </w:r>
      <w:r w:rsidR="00C0504C" w:rsidRPr="003C5F63">
        <w:rPr>
          <w:rFonts w:ascii="American Typewriter" w:hAnsi="American Typewriter" w:cs="Arial"/>
          <w:color w:val="1A1A1A"/>
          <w:sz w:val="24"/>
          <w:szCs w:val="24"/>
        </w:rPr>
        <w:t>la prima iniziativa che l’Associazione Amici dei Musei Acquesi presenta</w:t>
      </w:r>
      <w:r>
        <w:rPr>
          <w:rFonts w:ascii="American Typewriter" w:hAnsi="American Typewriter" w:cs="Arial"/>
          <w:color w:val="1A1A1A"/>
          <w:sz w:val="24"/>
          <w:szCs w:val="24"/>
        </w:rPr>
        <w:t xml:space="preserve"> a</w:t>
      </w:r>
      <w:r>
        <w:rPr>
          <w:rFonts w:ascii="American Typewriter" w:hAnsi="American Typewriter" w:cs="Arial Black"/>
          <w:bCs/>
          <w:sz w:val="24"/>
          <w:szCs w:val="24"/>
        </w:rPr>
        <w:t>lla cittadinanza e</w:t>
      </w:r>
      <w:r w:rsidR="00C0504C" w:rsidRPr="003C5F63">
        <w:rPr>
          <w:rFonts w:ascii="American Typewriter" w:hAnsi="American Typewriter" w:cs="Arial Black"/>
          <w:bCs/>
          <w:sz w:val="24"/>
          <w:szCs w:val="24"/>
        </w:rPr>
        <w:t>d</w:t>
      </w:r>
      <w:r>
        <w:rPr>
          <w:rFonts w:ascii="American Typewriter" w:hAnsi="American Typewriter" w:cs="Arial Black"/>
          <w:bCs/>
          <w:sz w:val="24"/>
          <w:szCs w:val="24"/>
        </w:rPr>
        <w:t xml:space="preserve"> a</w:t>
      </w:r>
      <w:r w:rsidR="00C0504C" w:rsidRPr="003C5F63">
        <w:rPr>
          <w:rFonts w:ascii="American Typewriter" w:hAnsi="American Typewriter" w:cs="Arial Black"/>
          <w:bCs/>
          <w:sz w:val="24"/>
          <w:szCs w:val="24"/>
        </w:rPr>
        <w:t>gli studenti delle scuole primarie e secondarie di primo grado</w:t>
      </w:r>
      <w:r>
        <w:rPr>
          <w:rFonts w:ascii="American Typewriter" w:hAnsi="American Typewriter" w:cs="Arial Black"/>
          <w:bCs/>
          <w:sz w:val="24"/>
          <w:szCs w:val="24"/>
        </w:rPr>
        <w:t>,</w:t>
      </w:r>
      <w:r w:rsidR="005F3E27">
        <w:rPr>
          <w:rFonts w:ascii="American Typewriter" w:hAnsi="American Typewriter" w:cs="Arial Black"/>
          <w:bCs/>
          <w:sz w:val="24"/>
          <w:szCs w:val="24"/>
        </w:rPr>
        <w:t xml:space="preserve"> </w:t>
      </w:r>
      <w:r>
        <w:rPr>
          <w:rFonts w:ascii="American Typewriter" w:hAnsi="American Typewriter" w:cs="Arial Black"/>
          <w:bCs/>
          <w:sz w:val="24"/>
          <w:szCs w:val="24"/>
        </w:rPr>
        <w:t>ed è</w:t>
      </w:r>
      <w:bookmarkStart w:id="0" w:name="_GoBack"/>
      <w:r w:rsidR="00C0504C" w:rsidRPr="003C5F63">
        <w:rPr>
          <w:rFonts w:ascii="American Typewriter" w:hAnsi="American Typewriter" w:cs="Arial Black"/>
          <w:bCs/>
          <w:sz w:val="24"/>
          <w:szCs w:val="24"/>
        </w:rPr>
        <w:t xml:space="preserve"> un progetto di educazione ambientale mirato al reperimento e al censimento </w:t>
      </w:r>
      <w:bookmarkEnd w:id="0"/>
      <w:r w:rsidR="00C0504C" w:rsidRPr="003C5F63">
        <w:rPr>
          <w:rFonts w:ascii="American Typewriter" w:hAnsi="American Typewriter" w:cs="Arial Black"/>
          <w:bCs/>
          <w:sz w:val="24"/>
          <w:szCs w:val="24"/>
        </w:rPr>
        <w:t>d</w:t>
      </w:r>
      <w:r>
        <w:rPr>
          <w:rFonts w:ascii="American Typewriter" w:hAnsi="American Typewriter" w:cs="Arial Black"/>
          <w:bCs/>
          <w:sz w:val="24"/>
          <w:szCs w:val="24"/>
        </w:rPr>
        <w:t>egl</w:t>
      </w:r>
      <w:r w:rsidR="00C0504C" w:rsidRPr="003C5F63">
        <w:rPr>
          <w:rFonts w:ascii="American Typewriter" w:hAnsi="American Typewriter" w:cs="Arial Black"/>
          <w:bCs/>
          <w:sz w:val="24"/>
          <w:szCs w:val="24"/>
        </w:rPr>
        <w:t xml:space="preserve">i arbusti e alberi di </w:t>
      </w:r>
      <w:r w:rsidR="00C0504C" w:rsidRPr="003C5F63">
        <w:rPr>
          <w:rFonts w:ascii="American Typewriter" w:hAnsi="American Typewriter" w:cs="Arial Black"/>
          <w:bCs/>
          <w:i/>
          <w:sz w:val="24"/>
          <w:szCs w:val="24"/>
        </w:rPr>
        <w:t>Ailanto</w:t>
      </w:r>
      <w:r w:rsidR="00C0504C" w:rsidRPr="003C5F63">
        <w:rPr>
          <w:rFonts w:ascii="American Typewriter" w:hAnsi="American Typewriter" w:cs="Arial Black"/>
          <w:bCs/>
          <w:sz w:val="24"/>
          <w:szCs w:val="24"/>
        </w:rPr>
        <w:t xml:space="preserve"> presenti nel perimetro della Città di </w:t>
      </w:r>
      <w:proofErr w:type="spellStart"/>
      <w:r w:rsidR="00C0504C" w:rsidRPr="003C5F63">
        <w:rPr>
          <w:rFonts w:ascii="American Typewriter" w:hAnsi="American Typewriter" w:cs="Arial Black"/>
          <w:bCs/>
          <w:sz w:val="24"/>
          <w:szCs w:val="24"/>
        </w:rPr>
        <w:t>Acqui</w:t>
      </w:r>
      <w:proofErr w:type="spellEnd"/>
      <w:r w:rsidR="00C0504C" w:rsidRPr="003C5F63">
        <w:rPr>
          <w:rFonts w:ascii="American Typewriter" w:hAnsi="American Typewriter" w:cs="Arial Black"/>
          <w:bCs/>
          <w:sz w:val="24"/>
          <w:szCs w:val="24"/>
        </w:rPr>
        <w:t>.</w:t>
      </w:r>
    </w:p>
    <w:p w:rsidR="00C0504C" w:rsidRPr="003C5F63" w:rsidRDefault="0028357F" w:rsidP="00C0504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merican Typewriter" w:hAnsi="American Typewriter" w:cs="Arial Black"/>
          <w:bCs/>
          <w:sz w:val="24"/>
          <w:szCs w:val="24"/>
        </w:rPr>
      </w:pPr>
      <w:r>
        <w:rPr>
          <w:rFonts w:ascii="American Typewriter" w:hAnsi="American Typewriter" w:cs="Arial Black"/>
          <w:bCs/>
          <w:sz w:val="24"/>
          <w:szCs w:val="24"/>
        </w:rPr>
        <w:t>L’</w:t>
      </w:r>
      <w:r w:rsidRPr="0028357F">
        <w:rPr>
          <w:rFonts w:ascii="American Typewriter" w:hAnsi="American Typewriter" w:cs="Arial Black"/>
          <w:bCs/>
          <w:i/>
          <w:sz w:val="24"/>
          <w:szCs w:val="24"/>
        </w:rPr>
        <w:t>Ailanto</w:t>
      </w:r>
      <w:r>
        <w:rPr>
          <w:rFonts w:ascii="American Typewriter" w:hAnsi="American Typewriter" w:cs="Arial Black"/>
          <w:bCs/>
          <w:i/>
          <w:sz w:val="24"/>
          <w:szCs w:val="24"/>
        </w:rPr>
        <w:t xml:space="preserve"> </w:t>
      </w:r>
      <w:r>
        <w:rPr>
          <w:rFonts w:ascii="American Typewriter" w:hAnsi="American Typewriter" w:cs="Arial Black"/>
          <w:bCs/>
          <w:sz w:val="24"/>
          <w:szCs w:val="24"/>
        </w:rPr>
        <w:t>è una</w:t>
      </w:r>
      <w:r>
        <w:rPr>
          <w:rFonts w:ascii="American Typewriter" w:hAnsi="American Typewriter" w:cs="Arial Black"/>
          <w:bCs/>
          <w:i/>
          <w:sz w:val="24"/>
          <w:szCs w:val="24"/>
        </w:rPr>
        <w:t xml:space="preserve"> </w:t>
      </w:r>
      <w:r>
        <w:rPr>
          <w:rFonts w:ascii="American Typewriter" w:hAnsi="American Typewriter" w:cs="Arial Black"/>
          <w:bCs/>
          <w:sz w:val="24"/>
          <w:szCs w:val="24"/>
        </w:rPr>
        <w:t xml:space="preserve">pianta alloctona importata dall’oriente, ed introdotta in Italia nel 1760, che si radica con estrema facilità in qualsiasi terreno, diffondendosi rapidamente a scapito delle </w:t>
      </w:r>
      <w:r w:rsidR="00C0504C" w:rsidRPr="003C5F63">
        <w:rPr>
          <w:rFonts w:ascii="American Typewriter" w:hAnsi="American Typewriter" w:cs="Arial Black"/>
          <w:bCs/>
          <w:sz w:val="24"/>
          <w:szCs w:val="24"/>
        </w:rPr>
        <w:t>specie autoctone, minacciando così la biodiversità dell'ecosistema del nostro territorio e recando danni alle strutture murarie e alle emergenze archeologiche.</w:t>
      </w:r>
    </w:p>
    <w:p w:rsidR="00C47C6F" w:rsidRDefault="0028357F" w:rsidP="00C0504C">
      <w:p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Partecipando al </w:t>
      </w:r>
      <w:r w:rsidR="00C47C6F">
        <w:rPr>
          <w:rFonts w:ascii="American Typewriter" w:hAnsi="American Typewriter"/>
          <w:sz w:val="24"/>
          <w:szCs w:val="24"/>
        </w:rPr>
        <w:t xml:space="preserve">progetto </w:t>
      </w:r>
      <w:r>
        <w:rPr>
          <w:rFonts w:ascii="American Typewriter" w:hAnsi="American Typewriter"/>
          <w:sz w:val="24"/>
          <w:szCs w:val="24"/>
        </w:rPr>
        <w:t>“</w:t>
      </w:r>
      <w:r w:rsidR="001A4C8A">
        <w:rPr>
          <w:rFonts w:ascii="American Typewriter" w:hAnsi="American Typewriter"/>
          <w:sz w:val="24"/>
          <w:szCs w:val="24"/>
        </w:rPr>
        <w:t>C</w:t>
      </w:r>
      <w:r w:rsidR="00C47C6F">
        <w:rPr>
          <w:rFonts w:ascii="American Typewriter" w:hAnsi="American Typewriter"/>
          <w:sz w:val="24"/>
          <w:szCs w:val="24"/>
        </w:rPr>
        <w:t>accia all’Ailanto</w:t>
      </w:r>
      <w:r w:rsidR="00C85441">
        <w:rPr>
          <w:rFonts w:ascii="American Typewriter" w:hAnsi="American Typewriter"/>
          <w:sz w:val="24"/>
          <w:szCs w:val="24"/>
        </w:rPr>
        <w:t xml:space="preserve">”, gli studente </w:t>
      </w:r>
      <w:r w:rsidR="001A4C8A">
        <w:rPr>
          <w:rFonts w:ascii="American Typewriter" w:hAnsi="American Typewriter"/>
          <w:sz w:val="24"/>
          <w:szCs w:val="24"/>
        </w:rPr>
        <w:t>dovrebbe</w:t>
      </w:r>
      <w:r w:rsidR="00C85441">
        <w:rPr>
          <w:rFonts w:ascii="American Typewriter" w:hAnsi="American Typewriter"/>
          <w:sz w:val="24"/>
          <w:szCs w:val="24"/>
        </w:rPr>
        <w:t>ro</w:t>
      </w:r>
      <w:r w:rsidR="001A4C8A">
        <w:rPr>
          <w:rFonts w:ascii="American Typewriter" w:hAnsi="American Typewriter"/>
          <w:sz w:val="24"/>
          <w:szCs w:val="24"/>
        </w:rPr>
        <w:t xml:space="preserve"> </w:t>
      </w:r>
      <w:r w:rsidR="00C47C6F">
        <w:rPr>
          <w:rFonts w:ascii="American Typewriter" w:hAnsi="American Typewriter"/>
          <w:sz w:val="24"/>
          <w:szCs w:val="24"/>
        </w:rPr>
        <w:t xml:space="preserve">: </w:t>
      </w:r>
    </w:p>
    <w:p w:rsidR="00C47C6F" w:rsidRDefault="00C47C6F" w:rsidP="00C47C6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Imparare ad osservare criticamente l’ambiente circostante e </w:t>
      </w:r>
      <w:r w:rsidR="0028357F">
        <w:rPr>
          <w:rFonts w:ascii="American Typewriter" w:hAnsi="American Typewriter"/>
          <w:sz w:val="24"/>
          <w:szCs w:val="24"/>
        </w:rPr>
        <w:t xml:space="preserve">a </w:t>
      </w:r>
      <w:r>
        <w:rPr>
          <w:rFonts w:ascii="American Typewriter" w:hAnsi="American Typewriter"/>
          <w:sz w:val="24"/>
          <w:szCs w:val="24"/>
        </w:rPr>
        <w:t>segnalare le situazioni problematiche riscontrate, sia ambientali che monumentali;</w:t>
      </w:r>
    </w:p>
    <w:p w:rsidR="00C47C6F" w:rsidRDefault="00C47C6F" w:rsidP="00C47C6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collaborare con le istituzioni cittadine</w:t>
      </w:r>
      <w:r w:rsidR="001A4C8A">
        <w:rPr>
          <w:rFonts w:ascii="American Typewriter" w:hAnsi="American Typewriter"/>
          <w:sz w:val="24"/>
          <w:szCs w:val="24"/>
        </w:rPr>
        <w:t>, alle qual</w:t>
      </w:r>
      <w:r w:rsidR="0028357F">
        <w:rPr>
          <w:rFonts w:ascii="American Typewriter" w:hAnsi="American Typewriter"/>
          <w:sz w:val="24"/>
          <w:szCs w:val="24"/>
        </w:rPr>
        <w:t>i</w:t>
      </w:r>
      <w:r w:rsidR="001A4C8A">
        <w:rPr>
          <w:rFonts w:ascii="American Typewriter" w:hAnsi="American Typewriter"/>
          <w:sz w:val="24"/>
          <w:szCs w:val="24"/>
        </w:rPr>
        <w:t xml:space="preserve"> segnaler</w:t>
      </w:r>
      <w:r w:rsidR="00C85441">
        <w:rPr>
          <w:rFonts w:ascii="American Typewriter" w:hAnsi="American Typewriter"/>
          <w:sz w:val="24"/>
          <w:szCs w:val="24"/>
        </w:rPr>
        <w:t>anno</w:t>
      </w:r>
      <w:r w:rsidR="001A4C8A">
        <w:rPr>
          <w:rFonts w:ascii="American Typewriter" w:hAnsi="American Typewriter"/>
          <w:sz w:val="24"/>
          <w:szCs w:val="24"/>
        </w:rPr>
        <w:t xml:space="preserve"> i siti di infestazione, impara</w:t>
      </w:r>
      <w:r w:rsidR="0028357F">
        <w:rPr>
          <w:rFonts w:ascii="American Typewriter" w:hAnsi="American Typewriter"/>
          <w:sz w:val="24"/>
          <w:szCs w:val="24"/>
        </w:rPr>
        <w:t>ndo</w:t>
      </w:r>
      <w:r w:rsidR="001A4C8A">
        <w:rPr>
          <w:rFonts w:ascii="American Typewriter" w:hAnsi="American Typewriter"/>
          <w:sz w:val="24"/>
          <w:szCs w:val="24"/>
        </w:rPr>
        <w:t xml:space="preserve"> ad esercitare il </w:t>
      </w:r>
      <w:r w:rsidR="00C85441">
        <w:rPr>
          <w:rFonts w:ascii="American Typewriter" w:hAnsi="American Typewriter"/>
          <w:sz w:val="24"/>
          <w:szCs w:val="24"/>
        </w:rPr>
        <w:t>loro</w:t>
      </w:r>
      <w:r w:rsidR="001A4C8A">
        <w:rPr>
          <w:rFonts w:ascii="American Typewriter" w:hAnsi="American Typewriter"/>
          <w:sz w:val="24"/>
          <w:szCs w:val="24"/>
        </w:rPr>
        <w:t xml:space="preserve"> status di cittadin</w:t>
      </w:r>
      <w:r w:rsidR="00C85441">
        <w:rPr>
          <w:rFonts w:ascii="American Typewriter" w:hAnsi="American Typewriter"/>
          <w:sz w:val="24"/>
          <w:szCs w:val="24"/>
        </w:rPr>
        <w:t>i</w:t>
      </w:r>
      <w:r w:rsidR="001A4C8A">
        <w:rPr>
          <w:rFonts w:ascii="American Typewriter" w:hAnsi="American Typewriter"/>
          <w:sz w:val="24"/>
          <w:szCs w:val="24"/>
        </w:rPr>
        <w:t>;</w:t>
      </w:r>
    </w:p>
    <w:p w:rsidR="0028357F" w:rsidRDefault="0028357F" w:rsidP="00C47C6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contestualmente, imparare a riconoscere la pianta infestante e le sue caratteristiche, oltre a </w:t>
      </w:r>
      <w:r w:rsidR="00C85441">
        <w:rPr>
          <w:rFonts w:ascii="American Typewriter" w:hAnsi="American Typewriter"/>
          <w:sz w:val="24"/>
          <w:szCs w:val="24"/>
        </w:rPr>
        <w:t>conoscere quali danni sono resi possibili da una proliferazione incontrollata dell’ailanto;</w:t>
      </w:r>
    </w:p>
    <w:p w:rsidR="00C85441" w:rsidRDefault="00C85441" w:rsidP="00C47C6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imparare a redigere una scheda storico – botanica,</w:t>
      </w:r>
    </w:p>
    <w:p w:rsidR="00C85441" w:rsidRDefault="00C85441" w:rsidP="00C47C6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saper leggere ed utilizzare la mappa della città di </w:t>
      </w:r>
      <w:proofErr w:type="spellStart"/>
      <w:r>
        <w:rPr>
          <w:rFonts w:ascii="American Typewriter" w:hAnsi="American Typewriter"/>
          <w:sz w:val="24"/>
          <w:szCs w:val="24"/>
        </w:rPr>
        <w:t>Acqui</w:t>
      </w:r>
      <w:proofErr w:type="spellEnd"/>
      <w:r>
        <w:rPr>
          <w:rFonts w:ascii="American Typewriter" w:hAnsi="American Typewriter"/>
          <w:sz w:val="24"/>
          <w:szCs w:val="24"/>
        </w:rPr>
        <w:t>, per localizzare le vie, le zone ed i quartieri dove prospera l’ailanto;</w:t>
      </w:r>
    </w:p>
    <w:p w:rsidR="001A4C8A" w:rsidRDefault="00C85441" w:rsidP="00C47C6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infine, redigere l’elenco di presenze dell’infestante in ogni zona assegnata per l’esplorazione e saper descrivere le tipologie di piante presenti nella zona.</w:t>
      </w:r>
    </w:p>
    <w:p w:rsidR="00BF6FEF" w:rsidRDefault="00C0504C" w:rsidP="00C85441">
      <w:p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 w:rsidRPr="003C5F63">
        <w:rPr>
          <w:rFonts w:ascii="American Typewriter" w:hAnsi="American Typewriter"/>
          <w:sz w:val="24"/>
          <w:szCs w:val="24"/>
        </w:rPr>
        <w:t xml:space="preserve">Per raccogliere i dati è stato studiato un </w:t>
      </w:r>
      <w:r w:rsidRPr="003C5F63">
        <w:rPr>
          <w:rFonts w:ascii="American Typewriter" w:hAnsi="American Typewriter"/>
          <w:i/>
          <w:sz w:val="24"/>
          <w:szCs w:val="24"/>
        </w:rPr>
        <w:t>format</w:t>
      </w:r>
      <w:r w:rsidRPr="003C5F63">
        <w:rPr>
          <w:rFonts w:ascii="American Typewriter" w:hAnsi="American Typewriter"/>
          <w:sz w:val="24"/>
          <w:szCs w:val="24"/>
        </w:rPr>
        <w:t xml:space="preserve"> apposito che consiste in una </w:t>
      </w:r>
      <w:r w:rsidRPr="003C5F63">
        <w:rPr>
          <w:rFonts w:ascii="American Typewriter" w:hAnsi="American Typewriter"/>
          <w:i/>
          <w:sz w:val="24"/>
          <w:szCs w:val="24"/>
        </w:rPr>
        <w:t>scheda tecnica</w:t>
      </w:r>
      <w:r w:rsidRPr="003C5F63">
        <w:rPr>
          <w:rFonts w:ascii="American Typewriter" w:hAnsi="American Typewriter"/>
          <w:sz w:val="24"/>
          <w:szCs w:val="24"/>
        </w:rPr>
        <w:t xml:space="preserve"> da compilare; in quest’ambito saranno richieste riproduzioni disegnate o fotografiche delle singole piante o dei cespugli; questa documentazione così raccolta darà vita ad una esposizione e sarà presentata al pubblico in occasione di</w:t>
      </w:r>
      <w:r w:rsidR="00C85441">
        <w:rPr>
          <w:rFonts w:ascii="American Typewriter" w:hAnsi="American Typewriter"/>
          <w:sz w:val="24"/>
          <w:szCs w:val="24"/>
        </w:rPr>
        <w:t xml:space="preserve"> </w:t>
      </w:r>
      <w:proofErr w:type="spellStart"/>
      <w:r w:rsidRPr="003C5F63">
        <w:rPr>
          <w:rFonts w:ascii="American Typewriter" w:hAnsi="American Typewriter"/>
          <w:sz w:val="24"/>
          <w:szCs w:val="24"/>
        </w:rPr>
        <w:t>Flowers</w:t>
      </w:r>
      <w:proofErr w:type="spellEnd"/>
      <w:r w:rsidR="00C85441">
        <w:rPr>
          <w:rFonts w:ascii="American Typewriter" w:hAnsi="American Typewriter"/>
          <w:sz w:val="24"/>
          <w:szCs w:val="24"/>
        </w:rPr>
        <w:t xml:space="preserve"> </w:t>
      </w:r>
      <w:r w:rsidRPr="003C5F63">
        <w:rPr>
          <w:rFonts w:ascii="American Typewriter" w:hAnsi="American Typewriter"/>
          <w:sz w:val="24"/>
          <w:szCs w:val="24"/>
        </w:rPr>
        <w:t>&amp;</w:t>
      </w:r>
      <w:r w:rsidR="00C85441">
        <w:rPr>
          <w:rFonts w:ascii="American Typewriter" w:hAnsi="American Typewriter"/>
          <w:sz w:val="24"/>
          <w:szCs w:val="24"/>
        </w:rPr>
        <w:t xml:space="preserve"> </w:t>
      </w:r>
      <w:proofErr w:type="spellStart"/>
      <w:r w:rsidRPr="003C5F63">
        <w:rPr>
          <w:rFonts w:ascii="American Typewriter" w:hAnsi="American Typewriter"/>
          <w:sz w:val="24"/>
          <w:szCs w:val="24"/>
        </w:rPr>
        <w:t>Food</w:t>
      </w:r>
      <w:proofErr w:type="spellEnd"/>
      <w:r w:rsidRPr="003C5F63">
        <w:rPr>
          <w:rFonts w:ascii="American Typewriter" w:hAnsi="American Typewriter"/>
          <w:sz w:val="24"/>
          <w:szCs w:val="24"/>
        </w:rPr>
        <w:t>, appuntamento imperdibile</w:t>
      </w:r>
      <w:r w:rsidR="00C85441">
        <w:rPr>
          <w:rFonts w:ascii="American Typewriter" w:hAnsi="American Typewriter"/>
          <w:sz w:val="24"/>
          <w:szCs w:val="24"/>
        </w:rPr>
        <w:t xml:space="preserve"> per gli appassionati del verde.</w:t>
      </w:r>
    </w:p>
    <w:p w:rsidR="00C85441" w:rsidRDefault="00C85441" w:rsidP="00C85441">
      <w:p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 xml:space="preserve">In questo periodo alcuni membri dell’Associazione Amici Musei Acquesi sono impegnati in lezioni frontali in classe per presentare il progetto e spiegare ai </w:t>
      </w:r>
      <w:r>
        <w:rPr>
          <w:rFonts w:ascii="American Typewriter" w:hAnsi="American Typewriter"/>
          <w:sz w:val="24"/>
          <w:szCs w:val="24"/>
        </w:rPr>
        <w:lastRenderedPageBreak/>
        <w:t xml:space="preserve">ragazzi, tramite una presentazione con </w:t>
      </w:r>
      <w:proofErr w:type="spellStart"/>
      <w:r>
        <w:rPr>
          <w:rFonts w:ascii="American Typewriter" w:hAnsi="American Typewriter"/>
          <w:sz w:val="24"/>
          <w:szCs w:val="24"/>
        </w:rPr>
        <w:t>slides</w:t>
      </w:r>
      <w:proofErr w:type="spellEnd"/>
      <w:r>
        <w:rPr>
          <w:rFonts w:ascii="American Typewriter" w:hAnsi="American Typewriter"/>
          <w:sz w:val="24"/>
          <w:szCs w:val="24"/>
        </w:rPr>
        <w:t>, come riconoscere la pianta infestante.</w:t>
      </w:r>
    </w:p>
    <w:p w:rsidR="00C85441" w:rsidRDefault="00C85441" w:rsidP="00C85441">
      <w:p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In seguito gli studenti, coadiuvati dagli insegnanti, esploreranno la zona loro assegnata per scoprire e mappare tutto l’ailanto presente.</w:t>
      </w:r>
    </w:p>
    <w:p w:rsidR="00097636" w:rsidRDefault="00097636" w:rsidP="00C85441">
      <w:pPr>
        <w:spacing w:line="240" w:lineRule="auto"/>
        <w:jc w:val="both"/>
        <w:rPr>
          <w:rFonts w:ascii="American Typewriter" w:hAnsi="American Typewriter"/>
          <w:sz w:val="24"/>
          <w:szCs w:val="24"/>
        </w:rPr>
      </w:pPr>
      <w:r>
        <w:rPr>
          <w:rFonts w:ascii="American Typewriter" w:hAnsi="American Typewriter"/>
          <w:sz w:val="24"/>
          <w:szCs w:val="24"/>
        </w:rPr>
        <w:t>L’individuazione delle piante di a</w:t>
      </w:r>
      <w:r w:rsidR="005F3E27">
        <w:rPr>
          <w:rFonts w:ascii="American Typewriter" w:hAnsi="American Typewriter"/>
          <w:sz w:val="24"/>
          <w:szCs w:val="24"/>
        </w:rPr>
        <w:t>ilanto permetterà al Comune di organizzare</w:t>
      </w:r>
      <w:r>
        <w:rPr>
          <w:rFonts w:ascii="American Typewriter" w:hAnsi="American Typewriter"/>
          <w:sz w:val="24"/>
          <w:szCs w:val="24"/>
        </w:rPr>
        <w:t xml:space="preserve"> una campagna </w:t>
      </w:r>
      <w:r w:rsidR="005F3E27">
        <w:rPr>
          <w:rFonts w:ascii="American Typewriter" w:hAnsi="American Typewriter"/>
          <w:sz w:val="24"/>
          <w:szCs w:val="24"/>
        </w:rPr>
        <w:t xml:space="preserve">mirata </w:t>
      </w:r>
      <w:r>
        <w:rPr>
          <w:rFonts w:ascii="American Typewriter" w:hAnsi="American Typewriter"/>
          <w:sz w:val="24"/>
          <w:szCs w:val="24"/>
        </w:rPr>
        <w:t>di eradicazione di questa specie così infestante.</w:t>
      </w:r>
    </w:p>
    <w:p w:rsidR="00C85441" w:rsidRPr="00C85441" w:rsidRDefault="00C85441" w:rsidP="00C85441">
      <w:pPr>
        <w:spacing w:line="240" w:lineRule="auto"/>
        <w:jc w:val="both"/>
        <w:rPr>
          <w:rFonts w:ascii="American Typewriter" w:hAnsi="American Typewriter"/>
          <w:sz w:val="24"/>
          <w:szCs w:val="24"/>
        </w:rPr>
      </w:pPr>
    </w:p>
    <w:sectPr w:rsidR="00C85441" w:rsidRPr="00C85441" w:rsidSect="00BF6F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merican Typewriter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06A744C"/>
    <w:multiLevelType w:val="hybridMultilevel"/>
    <w:tmpl w:val="2B1E8016"/>
    <w:lvl w:ilvl="0" w:tplc="BA18CD6C">
      <w:numFmt w:val="bullet"/>
      <w:lvlText w:val="-"/>
      <w:lvlJc w:val="left"/>
      <w:pPr>
        <w:ind w:left="720" w:hanging="360"/>
      </w:pPr>
      <w:rPr>
        <w:rFonts w:ascii="American Typewriter" w:eastAsiaTheme="minorEastAsia" w:hAnsi="American Typewriter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>
    <w:useFELayout/>
  </w:compat>
  <w:rsids>
    <w:rsidRoot w:val="00C0504C"/>
    <w:rsid w:val="00097636"/>
    <w:rsid w:val="001A4C8A"/>
    <w:rsid w:val="0028357F"/>
    <w:rsid w:val="002C1BE8"/>
    <w:rsid w:val="005F3E27"/>
    <w:rsid w:val="00670613"/>
    <w:rsid w:val="00A01298"/>
    <w:rsid w:val="00BF6FEF"/>
    <w:rsid w:val="00C0504C"/>
    <w:rsid w:val="00C47C6F"/>
    <w:rsid w:val="00C85441"/>
    <w:rsid w:val="00D7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F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504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00294</dc:creator>
  <cp:lastModifiedBy>00294</cp:lastModifiedBy>
  <cp:revision>2</cp:revision>
  <dcterms:created xsi:type="dcterms:W3CDTF">2017-12-27T10:56:00Z</dcterms:created>
  <dcterms:modified xsi:type="dcterms:W3CDTF">2017-12-27T10:56:00Z</dcterms:modified>
</cp:coreProperties>
</file>